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91D" w:rsidRPr="00CE291D" w:rsidRDefault="00CE291D" w:rsidP="00CE291D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                         </w:t>
      </w:r>
      <w:r w:rsidRPr="00CE291D">
        <w:rPr>
          <w:rFonts w:ascii="Arial" w:hAnsi="Arial" w:cs="Arial"/>
          <w:b/>
          <w:i/>
          <w:sz w:val="28"/>
          <w:szCs w:val="28"/>
        </w:rPr>
        <w:t>ΤΕΧΝΙΚΕΣ ΠΡΟΔΙΑΓΡΑΦΕΣ</w:t>
      </w:r>
    </w:p>
    <w:p w:rsidR="00CE291D" w:rsidRPr="00CE291D" w:rsidRDefault="00CE291D" w:rsidP="00CE291D">
      <w:pPr>
        <w:rPr>
          <w:rFonts w:ascii="Arial" w:hAnsi="Arial" w:cs="Arial"/>
          <w:b/>
          <w:sz w:val="28"/>
          <w:szCs w:val="28"/>
        </w:rPr>
      </w:pPr>
      <w:r w:rsidRPr="00CE291D">
        <w:rPr>
          <w:rFonts w:ascii="Arial" w:hAnsi="Arial" w:cs="Arial"/>
          <w:b/>
          <w:sz w:val="28"/>
          <w:szCs w:val="28"/>
        </w:rPr>
        <w:t>ΓΕΝΙΚΑ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Τα προσφερόμενα είδη να είναι ΓΝΗΣΙΑ ή ΙΣΟΔΥΝΑΜΑ (συμβατά) ή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ΑΝΑΚΑΤΑΣΚΕΥΑΣΜΕΝΑ.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Τα προσφερόμενα είδη να είναι καινούρια, αμεταχείριστα και σε άριστη κατάσταση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Να μην είναι αναγομωμένα (REFILLED)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Με τους παραπάνω όρους εννοούμε: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ΓΝΗΣΙΑ = τα γνήσια εργοστασιακά αυθεντικά προϊόντα των κατασκευαστριών εταιρειών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των μηχανημάτων (</w:t>
      </w:r>
      <w:proofErr w:type="spellStart"/>
      <w:r w:rsidRPr="00CE291D">
        <w:rPr>
          <w:rFonts w:ascii="Arial" w:hAnsi="Arial" w:cs="Arial"/>
          <w:sz w:val="24"/>
          <w:szCs w:val="24"/>
        </w:rPr>
        <w:t>original</w:t>
      </w:r>
      <w:proofErr w:type="spellEnd"/>
      <w:r w:rsidRPr="00CE291D">
        <w:rPr>
          <w:rFonts w:ascii="Arial" w:hAnsi="Arial" w:cs="Arial"/>
          <w:sz w:val="24"/>
          <w:szCs w:val="24"/>
        </w:rPr>
        <w:t>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ΙΣΟΔΥΝΑΜΑ (συμβατά)= ισοδύναμα προϊόντα (που πληρούν όλες τις προδιαγραφές)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τρίτων κατασκευαστών, τα οποία κυκλοφορούν νόμιμα στην ελληνική αγορά και δεν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παραβιάζουν οποιαδήποτε διάταξη περί </w:t>
      </w:r>
      <w:proofErr w:type="spellStart"/>
      <w:r w:rsidRPr="00CE291D">
        <w:rPr>
          <w:rFonts w:ascii="Arial" w:hAnsi="Arial" w:cs="Arial"/>
          <w:sz w:val="24"/>
          <w:szCs w:val="24"/>
        </w:rPr>
        <w:t>πατεντών</w:t>
      </w:r>
      <w:proofErr w:type="spellEnd"/>
      <w:r w:rsidRPr="00CE291D">
        <w:rPr>
          <w:rFonts w:ascii="Arial" w:hAnsi="Arial" w:cs="Arial"/>
          <w:sz w:val="24"/>
          <w:szCs w:val="24"/>
        </w:rPr>
        <w:t>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ΑΝΑΚΑΤΑΣΚΕΥΑΣΜΕΝΑ = ανακατασκευασμένα που αποσυναρμολογούνται,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καθαρίζονται πλήρως, υπόκεινται σε ηλεκτρονικό και μηχανολογικό έλεγχο,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proofErr w:type="spellStart"/>
      <w:r w:rsidRPr="00CE291D">
        <w:rPr>
          <w:rFonts w:ascii="Arial" w:hAnsi="Arial" w:cs="Arial"/>
          <w:sz w:val="24"/>
          <w:szCs w:val="24"/>
        </w:rPr>
        <w:t>αντικαθιστώνται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τα φθαρμένα εξαρτήματα και </w:t>
      </w:r>
      <w:proofErr w:type="spellStart"/>
      <w:r w:rsidRPr="00CE291D">
        <w:rPr>
          <w:rFonts w:ascii="Arial" w:hAnsi="Arial" w:cs="Arial"/>
          <w:sz w:val="24"/>
          <w:szCs w:val="24"/>
        </w:rPr>
        <w:t>επανασυναρμολογούνται</w:t>
      </w:r>
      <w:proofErr w:type="spellEnd"/>
      <w:r w:rsidRPr="00CE291D">
        <w:rPr>
          <w:rFonts w:ascii="Arial" w:hAnsi="Arial" w:cs="Arial"/>
          <w:sz w:val="24"/>
          <w:szCs w:val="24"/>
        </w:rPr>
        <w:t>.</w:t>
      </w:r>
    </w:p>
    <w:p w:rsidR="00CE291D" w:rsidRPr="00CE291D" w:rsidRDefault="00CE291D" w:rsidP="00CE291D">
      <w:pPr>
        <w:rPr>
          <w:rFonts w:ascii="Arial" w:hAnsi="Arial" w:cs="Arial"/>
          <w:b/>
          <w:i/>
          <w:sz w:val="28"/>
          <w:szCs w:val="28"/>
        </w:rPr>
      </w:pPr>
      <w:r w:rsidRPr="00CE291D">
        <w:rPr>
          <w:rFonts w:ascii="Arial" w:hAnsi="Arial" w:cs="Arial"/>
          <w:b/>
          <w:i/>
          <w:sz w:val="28"/>
          <w:szCs w:val="28"/>
        </w:rPr>
        <w:t>ΕΙΔΙΚΑ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Τα προσφερόμενα είδη πρέπει να έχουν τα παρακάτω τεχνικά χαρακτηριστικά: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Σε περίπτωση που προσφερθούν είδη διαφορετικού κατασκευαστή από αυτόν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μηχανήματος για τον οποίο προορίζονται, δηλ. ισοδύναμα ή ανακατασκευασμένα τότε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απαιτείται, επί ποινή αποκλεισμού, Υπεύθυνη δήλωση του Ν. 1599/1986/Α΄75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προσφέροντος ότι: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Έχει πιστοποίηση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o ISO 9001:2008 ή ισοδύναμη ή ανώτερη και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o ISO 14001:2004 ή ισοδύναμη ή ανώτερη (περί φιλικότητας του περιβάλλοντος)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Συνημμένα, απαιτείται επίσης να προσκομιστούν αντίγραφα των εν λόγω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πιστοποιήσεων.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Η </w:t>
      </w:r>
      <w:proofErr w:type="spellStart"/>
      <w:r w:rsidRPr="00CE291D">
        <w:rPr>
          <w:rFonts w:ascii="Arial" w:hAnsi="Arial" w:cs="Arial"/>
          <w:sz w:val="24"/>
          <w:szCs w:val="24"/>
        </w:rPr>
        <w:t>πιστο̟ποίηση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ISO 9001 θα πρέπει να αφορά το εργοστάσιο παραγωγής.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Για όλα τα είδη που περιέχουν γραφίτη και μελάνι (</w:t>
      </w:r>
      <w:proofErr w:type="spellStart"/>
      <w:r w:rsidRPr="00CE291D">
        <w:rPr>
          <w:rFonts w:ascii="Arial" w:hAnsi="Arial" w:cs="Arial"/>
          <w:sz w:val="24"/>
          <w:szCs w:val="24"/>
        </w:rPr>
        <w:t>laser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και </w:t>
      </w:r>
      <w:proofErr w:type="spellStart"/>
      <w:r w:rsidRPr="00CE291D">
        <w:rPr>
          <w:rFonts w:ascii="Arial" w:hAnsi="Arial" w:cs="Arial"/>
          <w:sz w:val="24"/>
          <w:szCs w:val="24"/>
        </w:rPr>
        <w:t>inkjet</w:t>
      </w:r>
      <w:proofErr w:type="spellEnd"/>
      <w:r w:rsidRPr="00CE291D">
        <w:rPr>
          <w:rFonts w:ascii="Arial" w:hAnsi="Arial" w:cs="Arial"/>
          <w:sz w:val="24"/>
          <w:szCs w:val="24"/>
        </w:rPr>
        <w:t>) απαιτείται ως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απαράβατος όρος με ποινή αποκλεισμού -έγγραφη βεβαίωση του κατασκευαστή των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ειδών ότι παρέχει φύλλα δεδομένων ασφαλείας MSDS (</w:t>
      </w:r>
      <w:proofErr w:type="spellStart"/>
      <w:r w:rsidRPr="00CE291D">
        <w:rPr>
          <w:rFonts w:ascii="Arial" w:hAnsi="Arial" w:cs="Arial"/>
          <w:sz w:val="24"/>
          <w:szCs w:val="24"/>
        </w:rPr>
        <w:t>Material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Safety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Data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Sheet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) όπως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περιγράφεται στην οδηγία 67/548/EEC της Ευρωπαϊκής Ένωσης για τις επικίνδυνες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ουσίες 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Για τα προσφερόμενα είδη που δεν αναφέρεται αριθμός σελίδων (εκτύπωσης), να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προσφέρεται ο κωδικός μελανιού με τη μεγαλύτερη χωρητικότητα (αριθμός σελίδων)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σύμφωνα με το πρότυπο ISO /IEC 19752 (μονόχρωμα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), ISO /IEC </w:t>
      </w:r>
      <w:r w:rsidRPr="00CE291D">
        <w:rPr>
          <w:rFonts w:ascii="Arial" w:hAnsi="Arial" w:cs="Arial"/>
          <w:sz w:val="24"/>
          <w:szCs w:val="24"/>
        </w:rPr>
        <w:lastRenderedPageBreak/>
        <w:t>24711(έγχρωμα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μελανοδοχεία), ISO /IEC 19798 (έγχρωμα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) 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Σε περίπτωση που προσφερθούν ανακατασκευασμένα TONER τότε απαιτείται, επί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ποινή αποκλεισμού, έγγραφη βεβαίωση του προσφέροντος ότι έχει πραγματοποιήσει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συνολική διαδικασία αποσυναρμολόγησης, ηλεκτρονικού και μηχανολογικού ελέγχου,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αντικατάστασης όλων των φθαρμένων εξαρτημάτων, εσωτερικό καθάρισμα από 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υπολείμματα παλιού γραφίτη </w:t>
      </w:r>
      <w:proofErr w:type="spellStart"/>
      <w:r w:rsidRPr="00CE291D">
        <w:rPr>
          <w:rFonts w:ascii="Arial" w:hAnsi="Arial" w:cs="Arial"/>
          <w:sz w:val="24"/>
          <w:szCs w:val="24"/>
        </w:rPr>
        <w:t>επαναγέμιση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με αποφόρτιση από το στατικό ηλεκτρισμό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του TONER και </w:t>
      </w:r>
      <w:proofErr w:type="spellStart"/>
      <w:r w:rsidRPr="00CE291D">
        <w:rPr>
          <w:rFonts w:ascii="Arial" w:hAnsi="Arial" w:cs="Arial"/>
          <w:sz w:val="24"/>
          <w:szCs w:val="24"/>
        </w:rPr>
        <w:t>επανασυναρμολόγησής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του.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 Τα αναλώσιμα που θα προσφερθούν δεν πρέπει να απαιτούν αλλαγή </w:t>
      </w:r>
      <w:proofErr w:type="spellStart"/>
      <w:r w:rsidRPr="00CE291D">
        <w:rPr>
          <w:rFonts w:ascii="Arial" w:hAnsi="Arial" w:cs="Arial"/>
          <w:sz w:val="24"/>
          <w:szCs w:val="24"/>
        </w:rPr>
        <w:t>firmware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εκτυπωτή.</w:t>
      </w:r>
    </w:p>
    <w:p w:rsidR="00CE291D" w:rsidRPr="00CE291D" w:rsidRDefault="00CE291D" w:rsidP="00CE291D">
      <w:pPr>
        <w:rPr>
          <w:rFonts w:ascii="Arial" w:hAnsi="Arial" w:cs="Arial"/>
          <w:b/>
          <w:sz w:val="28"/>
          <w:szCs w:val="28"/>
        </w:rPr>
      </w:pPr>
      <w:r w:rsidRPr="00CE291D">
        <w:rPr>
          <w:rFonts w:ascii="Arial" w:hAnsi="Arial" w:cs="Arial"/>
          <w:b/>
          <w:sz w:val="28"/>
          <w:szCs w:val="28"/>
        </w:rPr>
        <w:t>ΕΛΑΤΤΩΜΑΤΙΚΑ ΕΙΔΗ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Εφόσον κάποιο από τα προσφερόμενα είδη αποδειχτεί ελαττωματικό, θα αντικατασταθεί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άμεσα με νέο αρίστης ποιότητας χωρίς οικονομική επιβάρυνση του φορέα. 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αναλώσιμα υλικά που τυχόν βρεθούν είτε κατά τον έλεγχο παραλαβής είτε μετέπειτα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κατά την περίοδο χρήσης τους ακατάλληλα, με αποτέλεσμα 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Α) ποιότητα εκτύπωσης μη ισάξια του αυθεντικού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Β) κακή ή/και παντελή έλλειψη εκτύπωσης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Γ) να μην αναγνωρίζονται από το μηχάνημα για το οποίο προορίζονται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Δ) μικρότερο αριθμό εκτυπώσεων από τον αριθμό που προβλέπεται από τα αντίστοιχα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ISO (αριθμού σελίδων εκτύπωσης)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θα αντικαθίστανται άμεσα με νέα αρίστης ποιότητας χωρίς οικονομική επιβάρυνση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φορέα. Εάν αποδειχτούν ελαττωματικά περισσότερο από το 15% της ποσότητας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συγκεκριμένου κωδικού, θα αντικατασταθεί άμεσα όλη η ποσότητα του συγκεκριμένου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κωδικού – και τα ελαττωματικά είδη και η λοιπή ποσότητα - με νέα προϊόντα, χωρίς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οικονομική επιβάρυνση του φορέα.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Εφόσον προκληθεί οποιαδήποτε βλάβη σε εκτυπωτικό μηχάνημα του φορέα από 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χρήση ισοδύναμων (συμβατών) αναλωσίμων (γεγονός που θα πιστοποιηθεί από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κατασκευάστρια εταιρεία είτε από εξειδικευμένο φορέα συντήρησης των μηχανημάτων),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ο προσφέρων θα αναλάβει είτε την αποκατάσταση της βλάβης του μηχανήματος είτε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αποζημίωση της χρέωσης του επισκευαστή.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ΣΥΣΚΕΥΑΣΙΑ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Τα υλικά θα παραδίδονται συσκευασμένα: Οι εσωτερικές συσκευασίες θα είναι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lastRenderedPageBreak/>
        <w:t>αεροστεγώς κλεισμένες.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Όλα τα προϊόντα θα πρέπει επίσης να έχουν προστατευτικό κάλυμμα κεφαλής, το οποίο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να αφαιρείται πριν από τη χρήση.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Στις εξωτερικές συσκευασίες θα αναγράφονται: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α) η συμβατότητα τύπου – μοντέλο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β) τα μοντέλα (οι τύποι) των εκτυπωτών για τα οποία προορίζεται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γ) η ημερομηνία λήξης ή εναλλακτικά, η ημερομηνία κατασκευής και η χρονική διάρκεια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του προϊόντος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δ) Επιπλέον στη συσκευασία θα αναγράφεται με σαφήνεια ο κατασκευαστής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προϊόντος εργοστάσιο παραγωγής, χώρα και επωνυμία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Τα προσφερόμενα είδη θα έχουν ημερομηνία λήξης τουλάχιστον δύο (2) χρόνια μετά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ημερομηνία παράδοσης και θα παρέχεται εγγύηση :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Καλής λειτουργίας (2 έτη)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Αντικατάστασης ελαττωματικών προϊόντων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Αποκατάσταση βλάβης εκτυπωτή εφόσον αποδειχθεί ότι προήλθε από την κακή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ποιότητα αναλωσίμου.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 Για τις </w:t>
      </w:r>
      <w:proofErr w:type="spellStart"/>
      <w:r w:rsidRPr="00CE291D">
        <w:rPr>
          <w:rFonts w:ascii="Arial" w:hAnsi="Arial" w:cs="Arial"/>
          <w:sz w:val="24"/>
          <w:szCs w:val="24"/>
        </w:rPr>
        <w:t>μελανοταινίες</w:t>
      </w:r>
      <w:proofErr w:type="spellEnd"/>
      <w:r w:rsidRPr="00CE291D">
        <w:rPr>
          <w:rFonts w:ascii="Arial" w:hAnsi="Arial" w:cs="Arial"/>
          <w:sz w:val="24"/>
          <w:szCs w:val="24"/>
        </w:rPr>
        <w:t>, οι προμηθευτές υποχρεούνται κατά την παράδοση να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προσκομίσουν επιστολή του εργοστασίου κατασκευής, η οποία θα βεβαιώνει ότι οι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proofErr w:type="spellStart"/>
      <w:r w:rsidRPr="00CE291D">
        <w:rPr>
          <w:rFonts w:ascii="Arial" w:hAnsi="Arial" w:cs="Arial"/>
          <w:sz w:val="24"/>
          <w:szCs w:val="24"/>
        </w:rPr>
        <w:t>μελανοταινίες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είναι καινούργιες και ότι η μελάνωση τους έγινε σε χρονικό διάστημα το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πολύ έξι (6) μηνών από την ημερομηνία παράδοσης, η δε ημερομηνία θα αναγράφεται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πάνω σε κάθε κουτί . Οι </w:t>
      </w:r>
      <w:proofErr w:type="spellStart"/>
      <w:r w:rsidRPr="00CE291D">
        <w:rPr>
          <w:rFonts w:ascii="Arial" w:hAnsi="Arial" w:cs="Arial"/>
          <w:sz w:val="24"/>
          <w:szCs w:val="24"/>
        </w:rPr>
        <w:t>μελανοταινίες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πρέπει να έχουν προστατευτικό κάλυμμα κεφαλής,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το οποίο να αφαιρείται πριν από τη χρήση και να αναφέρεται το μήκος της ταινίας στη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συσκευασία .</w:t>
      </w:r>
    </w:p>
    <w:p w:rsidR="00CE291D" w:rsidRPr="00CE291D" w:rsidRDefault="00CE291D" w:rsidP="00CE291D">
      <w:pPr>
        <w:rPr>
          <w:rFonts w:ascii="Arial" w:hAnsi="Arial" w:cs="Arial"/>
          <w:b/>
          <w:sz w:val="28"/>
          <w:szCs w:val="28"/>
        </w:rPr>
      </w:pPr>
      <w:bookmarkStart w:id="0" w:name="_GoBack"/>
      <w:r w:rsidRPr="00CE291D">
        <w:rPr>
          <w:rFonts w:ascii="Arial" w:hAnsi="Arial" w:cs="Arial"/>
          <w:b/>
          <w:sz w:val="28"/>
          <w:szCs w:val="28"/>
        </w:rPr>
        <w:t>ΓΕΝΙΚΑ</w:t>
      </w:r>
    </w:p>
    <w:bookmarkEnd w:id="0"/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Η ποιότητα εκτύπωσης καθώς και η διάρκεια του (ο αριθμός εκτυπώσεων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ισοδύναμου προϊόντος), να συμφωνούν με τις προδιαγραφές του γνήσιου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κατασκευαστή. Σε περίπτωση που διαπιστωθεί αριθμός εκτυπώσεων μικρότερος κατά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15% σε σχέση με τις προδιαγραφές, θα αντικατασταθεί όλη η υπό προμήθεια ποσότητα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του προσφερόμενου είδους.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Όλα τα επιμέρους εξαρτήματα του προϊόντος που είναι αντικαταστάσιμα να είναι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καινούρια, εφάμιλλης ποιότητας με τα </w:t>
      </w:r>
      <w:proofErr w:type="spellStart"/>
      <w:r w:rsidRPr="00CE291D">
        <w:rPr>
          <w:rFonts w:ascii="Arial" w:hAnsi="Arial" w:cs="Arial"/>
          <w:sz w:val="24"/>
          <w:szCs w:val="24"/>
        </w:rPr>
        <w:t>original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(π.χ. OPC </w:t>
      </w:r>
      <w:proofErr w:type="spellStart"/>
      <w:r w:rsidRPr="00CE291D">
        <w:rPr>
          <w:rFonts w:ascii="Arial" w:hAnsi="Arial" w:cs="Arial"/>
          <w:sz w:val="24"/>
          <w:szCs w:val="24"/>
        </w:rPr>
        <w:t>drums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291D">
        <w:rPr>
          <w:rFonts w:ascii="Arial" w:hAnsi="Arial" w:cs="Arial"/>
          <w:sz w:val="24"/>
          <w:szCs w:val="24"/>
        </w:rPr>
        <w:t>wiper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E291D">
        <w:rPr>
          <w:rFonts w:ascii="Arial" w:hAnsi="Arial" w:cs="Arial"/>
          <w:sz w:val="24"/>
          <w:szCs w:val="24"/>
        </w:rPr>
        <w:t>blades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E291D">
        <w:rPr>
          <w:rFonts w:ascii="Arial" w:hAnsi="Arial" w:cs="Arial"/>
          <w:sz w:val="24"/>
          <w:szCs w:val="24"/>
        </w:rPr>
        <w:t>doctor</w:t>
      </w:r>
      <w:proofErr w:type="spellEnd"/>
    </w:p>
    <w:p w:rsidR="00CE291D" w:rsidRPr="00CE291D" w:rsidRDefault="00CE291D" w:rsidP="00CE291D">
      <w:pPr>
        <w:rPr>
          <w:rFonts w:ascii="Arial" w:hAnsi="Arial" w:cs="Arial"/>
          <w:sz w:val="24"/>
          <w:szCs w:val="24"/>
          <w:lang w:val="en-US"/>
        </w:rPr>
      </w:pPr>
      <w:r w:rsidRPr="00CE291D">
        <w:rPr>
          <w:rFonts w:ascii="Arial" w:hAnsi="Arial" w:cs="Arial"/>
          <w:sz w:val="24"/>
          <w:szCs w:val="24"/>
          <w:lang w:val="en-US"/>
        </w:rPr>
        <w:t>blades, PCR rollers, magnetic rollers, Chips, seals, clips, transfer belt, fuser unit, waste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  <w:lang w:val="en-US"/>
        </w:rPr>
        <w:t xml:space="preserve">toner bottle, intermediate transfer unit, maintenance kit). </w:t>
      </w:r>
      <w:r w:rsidRPr="00CE291D">
        <w:rPr>
          <w:rFonts w:ascii="Arial" w:hAnsi="Arial" w:cs="Arial"/>
          <w:sz w:val="24"/>
          <w:szCs w:val="24"/>
        </w:rPr>
        <w:t>O γραφίτης να είναι υψηλής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lastRenderedPageBreak/>
        <w:t>ποιότητας ο οποίος έχει ελέγχει έτσι ώστε να ταιριάζει απόλυτα με την ανθεκτικότητα του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τυμπάνου.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 Για τα </w:t>
      </w:r>
      <w:proofErr w:type="spellStart"/>
      <w:r w:rsidRPr="00CE291D">
        <w:rPr>
          <w:rFonts w:ascii="Arial" w:hAnsi="Arial" w:cs="Arial"/>
          <w:sz w:val="24"/>
          <w:szCs w:val="24"/>
        </w:rPr>
        <w:t>toner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να αναγράφεται ο αριθμός σελίδων που τυπώνει με ποσοστό κάλυψης 5%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με βάση το ISO/IEC 19752 για τα μαυρόασπρα και με βάση το ISO 19798 για τα έγχρωμα.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Για τα </w:t>
      </w:r>
      <w:proofErr w:type="spellStart"/>
      <w:r w:rsidRPr="00CE291D">
        <w:rPr>
          <w:rFonts w:ascii="Arial" w:hAnsi="Arial" w:cs="Arial"/>
          <w:sz w:val="24"/>
          <w:szCs w:val="24"/>
        </w:rPr>
        <w:t>inkjet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να αναγράφεται ο αριθμός των σελίδων που τυπώνει με βάση το ISO/IEC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24711με κάλυψη 5% και να δοθούν στοιχεία για την ποσότητα του περιεχομένου τους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 xml:space="preserve">(να αναγράφεται η περιεκτικότητα σε </w:t>
      </w:r>
      <w:proofErr w:type="spellStart"/>
      <w:r w:rsidRPr="00CE291D">
        <w:rPr>
          <w:rFonts w:ascii="Arial" w:hAnsi="Arial" w:cs="Arial"/>
          <w:sz w:val="24"/>
          <w:szCs w:val="24"/>
        </w:rPr>
        <w:t>ml</w:t>
      </w:r>
      <w:proofErr w:type="spellEnd"/>
      <w:r w:rsidRPr="00CE291D">
        <w:rPr>
          <w:rFonts w:ascii="Arial" w:hAnsi="Arial" w:cs="Arial"/>
          <w:sz w:val="24"/>
          <w:szCs w:val="24"/>
        </w:rPr>
        <w:t>).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Τα προϊόντα να κυκλοφορούν νόμιμα εντός της Ευρωπαϊκής Ένωσης και να μην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προσκρούουν / παραβιάζουν πνευματικά δικαιώματα των εταιρειών – κατασκευαστών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των εκτυπωτών (πατέντες).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Κατά την τεχνική αξιολόγηση η επιτροπή διενέργειας του διαγωνισμού θα έχει 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δυνατότητα να ζητήσει από τις εταιρείες την κατάθεση δείγματος των προσφερόμενων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ειδών, όπου αυτή κρίνει, για την πιστότερη αξιολόγηση της ποιότητας και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καταλληλόλητας των ειδών. Η κατάθεση δείγματος θα ζητηθεί εγγράφως από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αρμόδια επιτροπή και τότε ο διαγωνιζόμενος οφείλει εντός πέντε (5) ημερών από την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ειδοποίηση να τα προσκομίσει. Στην περίπτωση που η επιτροπή κρίνει με αιτιολογημένες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αποδείξεις, ότι το δείγμα που κατατέθηκε από την εταιρεία δεν πληροί όλους τους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τεχνικούς όρους τότε η επιτροπή θα απορρίπτει το συγκεκριμένο είδος και θα αξιολογεί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την αμέσως καλύτερη τεχνική προσφορά 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Στην τεχνική προσφορά να αναφέρεται με σαφήνεια ο κατασκευαστής των αναλωσίμων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(εργοστάσιο παραγωγής, χώρα και επωνυμία).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Κατά την τεχνική αξιολόγηση η επιτροπή διενέργειας του διαγωνισμού θα έχει τη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δυνατότητα να απορρίψει την προμήθεια ισοδύναμων αναλωσίμων όταν αυτή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ακυρώνει την εγγύηση της συσκευής, μετά από έλεγχο των όρων της εγγύησης από τον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κατασκευαστή της συσκευής.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Να δίδονται στοιχεία επικοινωνίας (όνομα, τηλέφωνο) του υπευθύνου της εταιρείας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παραγωγού των αναλωσίμων με τον οποίο διατηρεί το δικαίωμα ο φορέας να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επικοινωνήσει για την επαλήθευση οποιονδήποτε τεχνικών στοιχείων των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proofErr w:type="spellStart"/>
      <w:r w:rsidRPr="00CE291D">
        <w:rPr>
          <w:rFonts w:ascii="Arial" w:hAnsi="Arial" w:cs="Arial"/>
          <w:sz w:val="24"/>
          <w:szCs w:val="24"/>
        </w:rPr>
        <w:t>προσφερομένων</w:t>
      </w:r>
      <w:proofErr w:type="spellEnd"/>
      <w:r w:rsidRPr="00CE291D">
        <w:rPr>
          <w:rFonts w:ascii="Arial" w:hAnsi="Arial" w:cs="Arial"/>
          <w:sz w:val="24"/>
          <w:szCs w:val="24"/>
        </w:rPr>
        <w:t xml:space="preserve"> ειδών όσο και για την επαλήθευση της εκτέλεσης των σταδιακών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παραγγελιών του φορέα κατά την διάρκεια της σύμβασης. Σε περίπτωση αδυναμίας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lastRenderedPageBreak/>
        <w:t>επαλήθευσης οποιουδήποτε δηλωμένου στοιχείου (τεχνικού ή άλλου), ο φορέας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διατηρεί το δικαίωμα να καταστήσει τον προμηθευτή έκπτωτο με όλες τις νόμιμες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συνέπειες.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 Οι προσφέροντες θα πρέπει να δηλώσουν τη συμμόρφωση τους με τις παραπάνω</w:t>
      </w:r>
    </w:p>
    <w:p w:rsidR="00CE291D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απαιτήσεις, όπως αυτές περιγράφονται και οι οποίες θα συμπεριληφθούν ως όροι της</w:t>
      </w:r>
    </w:p>
    <w:p w:rsidR="001C3E1F" w:rsidRPr="00CE291D" w:rsidRDefault="00CE291D" w:rsidP="00CE291D">
      <w:pPr>
        <w:rPr>
          <w:rFonts w:ascii="Arial" w:hAnsi="Arial" w:cs="Arial"/>
          <w:sz w:val="24"/>
          <w:szCs w:val="24"/>
        </w:rPr>
      </w:pPr>
      <w:r w:rsidRPr="00CE291D">
        <w:rPr>
          <w:rFonts w:ascii="Arial" w:hAnsi="Arial" w:cs="Arial"/>
          <w:sz w:val="24"/>
          <w:szCs w:val="24"/>
        </w:rPr>
        <w:t>σύμβασης που θα υπογραφεί.</w:t>
      </w:r>
    </w:p>
    <w:sectPr w:rsidR="001C3E1F" w:rsidRPr="00CE2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1D"/>
    <w:rsid w:val="001B604F"/>
    <w:rsid w:val="004910D0"/>
    <w:rsid w:val="006B36DD"/>
    <w:rsid w:val="00C51DAE"/>
    <w:rsid w:val="00CE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E7D89"/>
  <w15:chartTrackingRefBased/>
  <w15:docId w15:val="{DA805C8B-6F41-4762-B06A-B455D74C9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10D0"/>
    <w:pPr>
      <w:widowControl w:val="0"/>
      <w:suppressAutoHyphens/>
      <w:autoSpaceDE w:val="0"/>
    </w:pPr>
    <w:rPr>
      <w:rFonts w:ascii="Times New Roman" w:hAnsi="Times New Roman"/>
      <w:lang w:eastAsia="ar-SA"/>
    </w:rPr>
  </w:style>
  <w:style w:type="paragraph" w:styleId="1">
    <w:name w:val="heading 1"/>
    <w:basedOn w:val="a"/>
    <w:next w:val="a"/>
    <w:link w:val="1Char"/>
    <w:qFormat/>
    <w:rsid w:val="004910D0"/>
    <w:pPr>
      <w:keepNext/>
      <w:widowControl/>
      <w:tabs>
        <w:tab w:val="num" w:pos="0"/>
      </w:tabs>
      <w:autoSpaceDE/>
      <w:ind w:left="432" w:hanging="432"/>
      <w:outlineLvl w:val="0"/>
    </w:pPr>
    <w:rPr>
      <w:rFonts w:eastAsia="Times New Roman"/>
      <w:b/>
    </w:rPr>
  </w:style>
  <w:style w:type="paragraph" w:styleId="7">
    <w:name w:val="heading 7"/>
    <w:basedOn w:val="a"/>
    <w:next w:val="a"/>
    <w:link w:val="7Char"/>
    <w:qFormat/>
    <w:rsid w:val="004910D0"/>
    <w:pPr>
      <w:keepNext/>
      <w:tabs>
        <w:tab w:val="num" w:pos="0"/>
      </w:tabs>
      <w:ind w:left="1296" w:hanging="1296"/>
      <w:outlineLvl w:val="6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rsid w:val="004910D0"/>
    <w:rPr>
      <w:rFonts w:ascii="Times New Roman" w:eastAsia="Times New Roman" w:hAnsi="Times New Roman"/>
      <w:b/>
      <w:lang w:eastAsia="ar-SA"/>
    </w:rPr>
  </w:style>
  <w:style w:type="character" w:customStyle="1" w:styleId="7Char">
    <w:name w:val="Επικεφαλίδα 7 Char"/>
    <w:link w:val="7"/>
    <w:rsid w:val="004910D0"/>
    <w:rPr>
      <w:rFonts w:ascii="Times New Roman" w:eastAsia="Times New Roman" w:hAnsi="Times New Roman"/>
      <w:sz w:val="24"/>
      <w:lang w:eastAsia="ar-SA"/>
    </w:rPr>
  </w:style>
  <w:style w:type="paragraph" w:styleId="a3">
    <w:name w:val="List Paragraph"/>
    <w:basedOn w:val="a"/>
    <w:uiPriority w:val="34"/>
    <w:qFormat/>
    <w:rsid w:val="004910D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1302</Words>
  <Characters>7031</Characters>
  <Application>Microsoft Office Word</Application>
  <DocSecurity>0</DocSecurity>
  <Lines>58</Lines>
  <Paragraphs>16</Paragraphs>
  <ScaleCrop>false</ScaleCrop>
  <Company/>
  <LinksUpToDate>false</LinksUpToDate>
  <CharactersWithSpaces>8317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Despoina Spiridaki</dc:creator>
  <cp:keywords/>
  <dc:description/>
  <cp:lastModifiedBy>Despoina Spiridaki</cp:lastModifiedBy>
  <cp:revision>1</cp:revision>
  <dcterms:created xsi:type="dcterms:W3CDTF">2025-03-27T08:20:00Z</dcterms:created>
  <dcterms:modified xsi:type="dcterms:W3CDTF">2025-03-27T08:24:00Z</dcterms:modified>
</cp:coreProperties>
</file>