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91D" w:rsidRPr="00CE291D" w:rsidRDefault="00CE291D" w:rsidP="00CE291D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                              </w:t>
      </w:r>
      <w:r w:rsidRPr="00CE291D">
        <w:rPr>
          <w:rFonts w:ascii="Arial" w:hAnsi="Arial" w:cs="Arial"/>
          <w:b/>
          <w:i/>
          <w:sz w:val="28"/>
          <w:szCs w:val="28"/>
        </w:rPr>
        <w:t>ΤΕΧΝΙΚΕΣ ΠΡΟΔΙΑΓΡΑΦΕΣ</w:t>
      </w:r>
    </w:p>
    <w:p w:rsidR="00CE291D" w:rsidRPr="00CE291D" w:rsidRDefault="00CE291D" w:rsidP="00CE291D">
      <w:pPr>
        <w:rPr>
          <w:rFonts w:ascii="Arial" w:hAnsi="Arial" w:cs="Arial"/>
          <w:b/>
          <w:sz w:val="28"/>
          <w:szCs w:val="28"/>
        </w:rPr>
      </w:pPr>
      <w:r w:rsidRPr="00CE291D">
        <w:rPr>
          <w:rFonts w:ascii="Arial" w:hAnsi="Arial" w:cs="Arial"/>
          <w:b/>
          <w:sz w:val="28"/>
          <w:szCs w:val="28"/>
        </w:rPr>
        <w:t>ΓΕΝΙΚΑ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 Τα προσφερόμενα είδη να είναι ΓΝΗΣΙΑ ή ΙΣΟΔΥΝΑΜΑ (συμβατά) ή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ΑΝΑΚΑΤΑΣΚΕΥΑΣΜΕΝΑ.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 Τα προσφερόμενα είδη να είναι καινούρια, αμεταχείριστα και σε άριστη κατάσταση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 Να μην είναι αναγομωμένα (REFILLED)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Με τους παραπάνω όρους εννοούμε: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ΓΝΗΣΙΑ = τα γνήσια εργοστασιακά αυθεντικά προϊόντα των κατασκευαστριών εταιρειών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των μηχανημάτων (</w:t>
      </w:r>
      <w:proofErr w:type="spellStart"/>
      <w:r w:rsidRPr="00CE291D">
        <w:rPr>
          <w:rFonts w:ascii="Arial" w:hAnsi="Arial" w:cs="Arial"/>
          <w:sz w:val="24"/>
          <w:szCs w:val="24"/>
        </w:rPr>
        <w:t>original</w:t>
      </w:r>
      <w:proofErr w:type="spellEnd"/>
      <w:r w:rsidRPr="00CE291D">
        <w:rPr>
          <w:rFonts w:ascii="Arial" w:hAnsi="Arial" w:cs="Arial"/>
          <w:sz w:val="24"/>
          <w:szCs w:val="24"/>
        </w:rPr>
        <w:t>)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ΙΣΟΔΥΝΑΜΑ (συμβατά)= ισοδύναμα προϊόντα (που πληρούν όλες τις προδιαγραφές)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τρίτων κατασκευαστών, τα οποία κυκλοφορούν νόμιμα στην ελληνική αγορά και δεν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 xml:space="preserve">παραβιάζουν οποιαδήποτε διάταξη περί </w:t>
      </w:r>
      <w:proofErr w:type="spellStart"/>
      <w:r w:rsidRPr="00CE291D">
        <w:rPr>
          <w:rFonts w:ascii="Arial" w:hAnsi="Arial" w:cs="Arial"/>
          <w:sz w:val="24"/>
          <w:szCs w:val="24"/>
        </w:rPr>
        <w:t>πατεντών</w:t>
      </w:r>
      <w:proofErr w:type="spellEnd"/>
      <w:r w:rsidRPr="00CE291D">
        <w:rPr>
          <w:rFonts w:ascii="Arial" w:hAnsi="Arial" w:cs="Arial"/>
          <w:sz w:val="24"/>
          <w:szCs w:val="24"/>
        </w:rPr>
        <w:t>.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ΑΝΑΚΑΤΑΣΚΕΥΑΣΜΕΝΑ = ανακατασκευασμένα που αποσυναρμολογούνται,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καθαρίζονται πλήρως, υπόκεινται σε ηλεκτρονικό και μηχανολογικό έλεγχο,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proofErr w:type="spellStart"/>
      <w:r w:rsidRPr="00CE291D">
        <w:rPr>
          <w:rFonts w:ascii="Arial" w:hAnsi="Arial" w:cs="Arial"/>
          <w:sz w:val="24"/>
          <w:szCs w:val="24"/>
        </w:rPr>
        <w:t>αντικαθιστώνται</w:t>
      </w:r>
      <w:proofErr w:type="spellEnd"/>
      <w:r w:rsidRPr="00CE291D">
        <w:rPr>
          <w:rFonts w:ascii="Arial" w:hAnsi="Arial" w:cs="Arial"/>
          <w:sz w:val="24"/>
          <w:szCs w:val="24"/>
        </w:rPr>
        <w:t xml:space="preserve"> τα φθαρμένα εξαρτήματα και </w:t>
      </w:r>
      <w:proofErr w:type="spellStart"/>
      <w:r w:rsidRPr="00CE291D">
        <w:rPr>
          <w:rFonts w:ascii="Arial" w:hAnsi="Arial" w:cs="Arial"/>
          <w:sz w:val="24"/>
          <w:szCs w:val="24"/>
        </w:rPr>
        <w:t>επανασυναρμολογούνται</w:t>
      </w:r>
      <w:proofErr w:type="spellEnd"/>
      <w:r w:rsidRPr="00CE291D">
        <w:rPr>
          <w:rFonts w:ascii="Arial" w:hAnsi="Arial" w:cs="Arial"/>
          <w:sz w:val="24"/>
          <w:szCs w:val="24"/>
        </w:rPr>
        <w:t>.</w:t>
      </w:r>
    </w:p>
    <w:p w:rsidR="00CE291D" w:rsidRPr="00CE291D" w:rsidRDefault="00CE291D" w:rsidP="00CE291D">
      <w:pPr>
        <w:rPr>
          <w:rFonts w:ascii="Arial" w:hAnsi="Arial" w:cs="Arial"/>
          <w:b/>
          <w:i/>
          <w:sz w:val="28"/>
          <w:szCs w:val="28"/>
        </w:rPr>
      </w:pPr>
      <w:r w:rsidRPr="00CE291D">
        <w:rPr>
          <w:rFonts w:ascii="Arial" w:hAnsi="Arial" w:cs="Arial"/>
          <w:b/>
          <w:i/>
          <w:sz w:val="28"/>
          <w:szCs w:val="28"/>
        </w:rPr>
        <w:t>ΕΙΔΙΚΑ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Τα προσφερόμενα είδη πρέπει να έχουν τα παρακάτω τεχνικά χαρακτηριστικά: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 Σε περίπτωση που προσφερθούν είδη διαφορετικού κατασκευαστή από αυτόν του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μηχανήματος για τον οποίο προορίζονται, δηλ. ισοδύναμα ή ανακατασκευασμένα τότε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απαιτείται, επί ποινή αποκλεισμού, Υπεύθυνη δήλωση του Ν. 1599/1986/Α΄75 του</w:t>
      </w:r>
    </w:p>
    <w:p w:rsid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προσφέροντος ότι:</w:t>
      </w:r>
    </w:p>
    <w:p w:rsidR="006C35EB" w:rsidRPr="00CE291D" w:rsidRDefault="006C35EB" w:rsidP="00CE291D">
      <w:pPr>
        <w:rPr>
          <w:rFonts w:ascii="Arial" w:hAnsi="Arial" w:cs="Arial"/>
          <w:sz w:val="24"/>
          <w:szCs w:val="24"/>
        </w:rPr>
      </w:pPr>
    </w:p>
    <w:p w:rsidR="006C35EB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Έχει πιστοποίηση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o ISO 9001:2008 ή ισοδύναμη ή ανώτερη και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o ISO 14001:2004 ή ισοδύναμη ή ανώτερη (περί φιλικότητας του περιβάλλοντος)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Συνημμένα, απαιτείται επίσης να προσκομιστούν αντίγραφα των εν λόγω</w:t>
      </w:r>
    </w:p>
    <w:p w:rsid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πιστοποιήσεων.</w:t>
      </w:r>
    </w:p>
    <w:p w:rsidR="006C35EB" w:rsidRPr="00CE291D" w:rsidRDefault="006C35EB" w:rsidP="00CE291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 xml:space="preserve">Η </w:t>
      </w:r>
      <w:proofErr w:type="spellStart"/>
      <w:r w:rsidRPr="00CE291D">
        <w:rPr>
          <w:rFonts w:ascii="Arial" w:hAnsi="Arial" w:cs="Arial"/>
          <w:sz w:val="24"/>
          <w:szCs w:val="24"/>
        </w:rPr>
        <w:t>πιστο̟ποίηση</w:t>
      </w:r>
      <w:proofErr w:type="spellEnd"/>
      <w:r w:rsidRPr="00CE291D">
        <w:rPr>
          <w:rFonts w:ascii="Arial" w:hAnsi="Arial" w:cs="Arial"/>
          <w:sz w:val="24"/>
          <w:szCs w:val="24"/>
        </w:rPr>
        <w:t xml:space="preserve"> ISO 9001 θα πρέπει να αφορά το εργοστάσιο παραγωγής.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Για όλα τα είδη που περιέχουν γραφίτη και μελάνι (</w:t>
      </w:r>
      <w:proofErr w:type="spellStart"/>
      <w:r w:rsidRPr="00CE291D">
        <w:rPr>
          <w:rFonts w:ascii="Arial" w:hAnsi="Arial" w:cs="Arial"/>
          <w:sz w:val="24"/>
          <w:szCs w:val="24"/>
        </w:rPr>
        <w:t>laser</w:t>
      </w:r>
      <w:proofErr w:type="spellEnd"/>
      <w:r w:rsidRPr="00CE2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91D">
        <w:rPr>
          <w:rFonts w:ascii="Arial" w:hAnsi="Arial" w:cs="Arial"/>
          <w:sz w:val="24"/>
          <w:szCs w:val="24"/>
        </w:rPr>
        <w:t>toner</w:t>
      </w:r>
      <w:proofErr w:type="spellEnd"/>
      <w:r w:rsidRPr="00CE291D">
        <w:rPr>
          <w:rFonts w:ascii="Arial" w:hAnsi="Arial" w:cs="Arial"/>
          <w:sz w:val="24"/>
          <w:szCs w:val="24"/>
        </w:rPr>
        <w:t xml:space="preserve"> και </w:t>
      </w:r>
      <w:proofErr w:type="spellStart"/>
      <w:r w:rsidRPr="00CE291D">
        <w:rPr>
          <w:rFonts w:ascii="Arial" w:hAnsi="Arial" w:cs="Arial"/>
          <w:sz w:val="24"/>
          <w:szCs w:val="24"/>
        </w:rPr>
        <w:t>inkjet</w:t>
      </w:r>
      <w:proofErr w:type="spellEnd"/>
      <w:r w:rsidRPr="00CE291D">
        <w:rPr>
          <w:rFonts w:ascii="Arial" w:hAnsi="Arial" w:cs="Arial"/>
          <w:sz w:val="24"/>
          <w:szCs w:val="24"/>
        </w:rPr>
        <w:t>) απαιτείται ως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απαράβατος όρος με ποινή αποκλεισμού -έγγραφη βεβαίωση του κατασκευαστή των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ειδών ότι παρέχει φύλλα δεδομένων ασφαλείας MSDS (</w:t>
      </w:r>
      <w:proofErr w:type="spellStart"/>
      <w:r w:rsidRPr="00CE291D">
        <w:rPr>
          <w:rFonts w:ascii="Arial" w:hAnsi="Arial" w:cs="Arial"/>
          <w:sz w:val="24"/>
          <w:szCs w:val="24"/>
        </w:rPr>
        <w:t>Material</w:t>
      </w:r>
      <w:proofErr w:type="spellEnd"/>
      <w:r w:rsidRPr="00CE2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91D">
        <w:rPr>
          <w:rFonts w:ascii="Arial" w:hAnsi="Arial" w:cs="Arial"/>
          <w:sz w:val="24"/>
          <w:szCs w:val="24"/>
        </w:rPr>
        <w:t>Safety</w:t>
      </w:r>
      <w:proofErr w:type="spellEnd"/>
      <w:r w:rsidRPr="00CE2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91D">
        <w:rPr>
          <w:rFonts w:ascii="Arial" w:hAnsi="Arial" w:cs="Arial"/>
          <w:sz w:val="24"/>
          <w:szCs w:val="24"/>
        </w:rPr>
        <w:t>Data</w:t>
      </w:r>
      <w:proofErr w:type="spellEnd"/>
      <w:r w:rsidRPr="00CE2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91D">
        <w:rPr>
          <w:rFonts w:ascii="Arial" w:hAnsi="Arial" w:cs="Arial"/>
          <w:sz w:val="24"/>
          <w:szCs w:val="24"/>
        </w:rPr>
        <w:t>Sheet</w:t>
      </w:r>
      <w:proofErr w:type="spellEnd"/>
      <w:r w:rsidRPr="00CE291D">
        <w:rPr>
          <w:rFonts w:ascii="Arial" w:hAnsi="Arial" w:cs="Arial"/>
          <w:sz w:val="24"/>
          <w:szCs w:val="24"/>
        </w:rPr>
        <w:t xml:space="preserve"> ) όπως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περιγράφεται στην οδηγία 67/548/EEC της Ευρωπαϊκής Ένωσης για τις επικίνδυνες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ουσίες .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 Για τα προσφερόμενα είδη που δεν αναφέρεται αριθμός σελίδων (εκτύπωσης), να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 xml:space="preserve">προσφέρεται ο κωδικός μελανιού με τη μεγαλύτερη χωρητικότητα (αριθμός </w:t>
      </w:r>
      <w:r w:rsidRPr="00CE291D">
        <w:rPr>
          <w:rFonts w:ascii="Arial" w:hAnsi="Arial" w:cs="Arial"/>
          <w:sz w:val="24"/>
          <w:szCs w:val="24"/>
        </w:rPr>
        <w:lastRenderedPageBreak/>
        <w:t>σελίδων)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 xml:space="preserve">σύμφωνα με το πρότυπο ISO /IEC 19752 (μονόχρωμα </w:t>
      </w:r>
      <w:proofErr w:type="spellStart"/>
      <w:r w:rsidRPr="00CE291D">
        <w:rPr>
          <w:rFonts w:ascii="Arial" w:hAnsi="Arial" w:cs="Arial"/>
          <w:sz w:val="24"/>
          <w:szCs w:val="24"/>
        </w:rPr>
        <w:t>toner</w:t>
      </w:r>
      <w:proofErr w:type="spellEnd"/>
      <w:r w:rsidRPr="00CE291D">
        <w:rPr>
          <w:rFonts w:ascii="Arial" w:hAnsi="Arial" w:cs="Arial"/>
          <w:sz w:val="24"/>
          <w:szCs w:val="24"/>
        </w:rPr>
        <w:t>), ISO /IEC 24711(έγχρωμα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 xml:space="preserve">μελανοδοχεία), ISO /IEC 19798 (έγχρωμα </w:t>
      </w:r>
      <w:proofErr w:type="spellStart"/>
      <w:r w:rsidRPr="00CE291D">
        <w:rPr>
          <w:rFonts w:ascii="Arial" w:hAnsi="Arial" w:cs="Arial"/>
          <w:sz w:val="24"/>
          <w:szCs w:val="24"/>
        </w:rPr>
        <w:t>toner</w:t>
      </w:r>
      <w:proofErr w:type="spellEnd"/>
      <w:r w:rsidRPr="00CE291D">
        <w:rPr>
          <w:rFonts w:ascii="Arial" w:hAnsi="Arial" w:cs="Arial"/>
          <w:sz w:val="24"/>
          <w:szCs w:val="24"/>
        </w:rPr>
        <w:t xml:space="preserve"> ) .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 Σε περίπτωση που προσφερθούν ανακατασκευασμένα TONER τότε απαιτείται, επί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ποινή αποκλεισμού, έγγραφη βεβαίωση του προσφέροντος ότι έχει πραγματοποιήσει την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συνολική διαδικασία αποσυναρμολόγησης, ηλεκτρονικού και μηχανολογικού ελέγχου,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αντικατάστασης όλων των φθαρμένων εξαρτημάτων, εσωτερικό καθάρισμα από τα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 xml:space="preserve">υπολείμματα παλιού γραφίτη </w:t>
      </w:r>
      <w:proofErr w:type="spellStart"/>
      <w:r w:rsidRPr="00CE291D">
        <w:rPr>
          <w:rFonts w:ascii="Arial" w:hAnsi="Arial" w:cs="Arial"/>
          <w:sz w:val="24"/>
          <w:szCs w:val="24"/>
        </w:rPr>
        <w:t>επαναγέμιση</w:t>
      </w:r>
      <w:proofErr w:type="spellEnd"/>
      <w:r w:rsidRPr="00CE291D">
        <w:rPr>
          <w:rFonts w:ascii="Arial" w:hAnsi="Arial" w:cs="Arial"/>
          <w:sz w:val="24"/>
          <w:szCs w:val="24"/>
        </w:rPr>
        <w:t xml:space="preserve"> με αποφόρτιση από το στατικό ηλεκτρισμό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 xml:space="preserve">του TONER και </w:t>
      </w:r>
      <w:proofErr w:type="spellStart"/>
      <w:r w:rsidRPr="00CE291D">
        <w:rPr>
          <w:rFonts w:ascii="Arial" w:hAnsi="Arial" w:cs="Arial"/>
          <w:sz w:val="24"/>
          <w:szCs w:val="24"/>
        </w:rPr>
        <w:t>επανασυναρμολόγησής</w:t>
      </w:r>
      <w:proofErr w:type="spellEnd"/>
      <w:r w:rsidRPr="00CE291D">
        <w:rPr>
          <w:rFonts w:ascii="Arial" w:hAnsi="Arial" w:cs="Arial"/>
          <w:sz w:val="24"/>
          <w:szCs w:val="24"/>
        </w:rPr>
        <w:t xml:space="preserve"> του.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 xml:space="preserve"> Τα αναλώσιμα που θα προσφερθούν δεν πρέπει να απαιτούν αλλαγή </w:t>
      </w:r>
      <w:proofErr w:type="spellStart"/>
      <w:r w:rsidRPr="00CE291D">
        <w:rPr>
          <w:rFonts w:ascii="Arial" w:hAnsi="Arial" w:cs="Arial"/>
          <w:sz w:val="24"/>
          <w:szCs w:val="24"/>
        </w:rPr>
        <w:t>firmware</w:t>
      </w:r>
      <w:proofErr w:type="spellEnd"/>
      <w:r w:rsidRPr="00CE291D">
        <w:rPr>
          <w:rFonts w:ascii="Arial" w:hAnsi="Arial" w:cs="Arial"/>
          <w:sz w:val="24"/>
          <w:szCs w:val="24"/>
        </w:rPr>
        <w:t xml:space="preserve"> του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εκτυπωτή.</w:t>
      </w:r>
    </w:p>
    <w:p w:rsidR="00CE291D" w:rsidRPr="00CE291D" w:rsidRDefault="00CE291D" w:rsidP="00CE291D">
      <w:pPr>
        <w:rPr>
          <w:rFonts w:ascii="Arial" w:hAnsi="Arial" w:cs="Arial"/>
          <w:b/>
          <w:sz w:val="28"/>
          <w:szCs w:val="28"/>
        </w:rPr>
      </w:pPr>
      <w:r w:rsidRPr="00CE291D">
        <w:rPr>
          <w:rFonts w:ascii="Arial" w:hAnsi="Arial" w:cs="Arial"/>
          <w:b/>
          <w:sz w:val="28"/>
          <w:szCs w:val="28"/>
        </w:rPr>
        <w:t>ΕΛΑΤΤΩΜΑΤΙΚΑ ΕΙΔΗ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Εφόσον κάποιο από τα προσφερόμενα είδη αποδειχτεί ελαττωματικό, θα αντικατασταθεί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άμεσα με νέο αρίστης ποιότητας χωρίς οικονομική επιβάρυνση του φορέα. Τα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αναλώσιμα υλικά που τυχόν βρεθούν είτε κατά τον έλεγχο παραλαβής είτε μετέπειτα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κατά την περίοδο χρήσης τους ακατάλληλα, με αποτέλεσμα :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Α) ποιότητα εκτύπωσης μη ισάξια του αυθεντικού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Β) κακή ή/και παντελή έλλειψη εκτύπωσης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Γ) να μην αναγνωρίζονται από το μηχάνημα για το οποίο προορίζονται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Δ) μικρότερο αριθμό εκτυπώσεων από τον αριθμό που προβλέπεται από τα αντίστοιχα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ISO (αριθμού σελίδων εκτύπωσης)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θα αντικαθίστανται άμεσα με νέα αρίστης ποιότητας χωρίς οικονομική επιβάρυνση του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φορέα. Εάν αποδειχτούν ελαττωματικά περισσότερο από το 15% της ποσότητας του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συγκεκριμένου κωδικού, θα αντικατασταθεί άμεσα όλη η ποσότητα του συγκεκριμένου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κωδικού – και τα ελαττωματικά είδη και η λοιπή ποσότητα - με νέα προϊόντα, χωρίς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οικονομική επιβάρυνση του φορέα.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 Εφόσον προκληθεί οποιαδήποτε βλάβη σε εκτυπωτικό μηχάνημα του φορέα από τη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χρήση ισοδύναμων (συμβατών) αναλωσίμων (γεγονός που θα πιστοποιηθεί από την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κατασκευάστρια εταιρεία είτε από εξειδικευμένο φορέα συντήρησης των μηχανημάτων),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ο προσφέρων θα αναλάβει είτε την αποκατάσταση της βλάβης του μηχανήματος είτε την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αποζημίωση της χρέωσης του επισκευαστή.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ΣΥΣΚΕΥΑΣΙΑ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lastRenderedPageBreak/>
        <w:t>Τα υλικά θα παραδίδονται συσκευασμένα: Οι εσωτερικές συσκευασίες θα είναι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αεροστεγώς κλεισμένες.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Όλα τα προϊόντα θα πρέπει επίσης να έχουν προστατευτικό κάλυμμα κεφαλής, το οποίο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να αφαιρείται πριν από τη χρήση.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Στις εξωτερικές συσκευασίες θα αναγράφονται: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α) η συμβατότητα τύπου – μοντέλο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β) τα μοντέλα (οι τύποι) των εκτυπωτών για τα οποία προορίζεται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γ) η ημερομηνία λήξης ή εναλλακτικά, η ημερομηνία κατασκευής και η χρονική διάρκεια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του προϊόντος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δ) Επιπλέον στη συσκευασία θα αναγράφεται με σαφήνεια ο κατασκευαστής του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προϊόντος εργοστάσιο παραγωγής, χώρα και επωνυμία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Τα προσφερόμενα είδη θα έχουν ημερομηνία λήξης τουλάχιστον δύο (2) χρόνια μετά την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ημερομηνία παράδοσης και θα παρέχεται εγγύηση :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 Καλής λειτουργίας (2 έτη)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 Αντικατάστασης ελαττωματικών προϊόντων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 Αποκατάσταση βλάβης εκτυπωτή εφόσον αποδειχθεί ότι προήλθε από την κακή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ποιότητα αναλωσίμου.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 xml:space="preserve"> Για τις </w:t>
      </w:r>
      <w:proofErr w:type="spellStart"/>
      <w:r w:rsidRPr="00CE291D">
        <w:rPr>
          <w:rFonts w:ascii="Arial" w:hAnsi="Arial" w:cs="Arial"/>
          <w:sz w:val="24"/>
          <w:szCs w:val="24"/>
        </w:rPr>
        <w:t>μελανοταινίες</w:t>
      </w:r>
      <w:proofErr w:type="spellEnd"/>
      <w:r w:rsidRPr="00CE291D">
        <w:rPr>
          <w:rFonts w:ascii="Arial" w:hAnsi="Arial" w:cs="Arial"/>
          <w:sz w:val="24"/>
          <w:szCs w:val="24"/>
        </w:rPr>
        <w:t>, οι προμηθευτές υποχρεούνται κατά την παράδοση να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προσκομίσουν επιστολή του εργοστασίου κατασκευής, η οποία θα βεβαιώνει ότι οι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proofErr w:type="spellStart"/>
      <w:r w:rsidRPr="00CE291D">
        <w:rPr>
          <w:rFonts w:ascii="Arial" w:hAnsi="Arial" w:cs="Arial"/>
          <w:sz w:val="24"/>
          <w:szCs w:val="24"/>
        </w:rPr>
        <w:t>μελανοταινίες</w:t>
      </w:r>
      <w:proofErr w:type="spellEnd"/>
      <w:r w:rsidRPr="00CE291D">
        <w:rPr>
          <w:rFonts w:ascii="Arial" w:hAnsi="Arial" w:cs="Arial"/>
          <w:sz w:val="24"/>
          <w:szCs w:val="24"/>
        </w:rPr>
        <w:t xml:space="preserve"> είναι καινούργιες και ότι η μελάνωση τους έγινε σε χρονικό διάστημα το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πολύ έξι (6) μηνών από την ημερομηνία παράδοσης, η δε ημερομηνία θα αναγράφεται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 xml:space="preserve">πάνω σε κάθε κουτί . Οι </w:t>
      </w:r>
      <w:proofErr w:type="spellStart"/>
      <w:r w:rsidRPr="00CE291D">
        <w:rPr>
          <w:rFonts w:ascii="Arial" w:hAnsi="Arial" w:cs="Arial"/>
          <w:sz w:val="24"/>
          <w:szCs w:val="24"/>
        </w:rPr>
        <w:t>μελανοταινίες</w:t>
      </w:r>
      <w:proofErr w:type="spellEnd"/>
      <w:r w:rsidRPr="00CE291D">
        <w:rPr>
          <w:rFonts w:ascii="Arial" w:hAnsi="Arial" w:cs="Arial"/>
          <w:sz w:val="24"/>
          <w:szCs w:val="24"/>
        </w:rPr>
        <w:t xml:space="preserve"> πρέπει να έχουν προστατευτικό κάλυμμα κεφαλής,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το οποίο να αφαιρείται πριν από τη χρήση και να αναφέρεται το μήκος της ταινίας στη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συσκευασία .</w:t>
      </w:r>
    </w:p>
    <w:p w:rsidR="00CE291D" w:rsidRPr="00CE291D" w:rsidRDefault="00CE291D" w:rsidP="00CE291D">
      <w:pPr>
        <w:rPr>
          <w:rFonts w:ascii="Arial" w:hAnsi="Arial" w:cs="Arial"/>
          <w:b/>
          <w:sz w:val="28"/>
          <w:szCs w:val="28"/>
        </w:rPr>
      </w:pPr>
      <w:r w:rsidRPr="00CE291D">
        <w:rPr>
          <w:rFonts w:ascii="Arial" w:hAnsi="Arial" w:cs="Arial"/>
          <w:b/>
          <w:sz w:val="28"/>
          <w:szCs w:val="28"/>
        </w:rPr>
        <w:t>ΓΕΝΙΚΑ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 Η ποιότητα εκτύπωσης καθώς και η διάρκεια του (ο αριθμός εκτυπώσεων του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ισοδύναμου προϊόντος), να συμφωνούν με τις προδιαγραφές του γνήσιου του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κατασκευαστή. Σε περίπτωση που διαπιστωθεί αριθμός εκτυπώσεων μικρότερος κατά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15% σε σχέση με τις προδιαγραφές, θα αντικατασταθεί όλη η υπό προμήθεια ποσότητα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του προσφερόμενου είδους.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 Όλα τα επιμέρους εξαρτήματα του προϊόντος που είναι αντικαταστάσιμα να είναι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 xml:space="preserve">καινούρια, εφάμιλλης ποιότητας με τα </w:t>
      </w:r>
      <w:proofErr w:type="spellStart"/>
      <w:r w:rsidRPr="00CE291D">
        <w:rPr>
          <w:rFonts w:ascii="Arial" w:hAnsi="Arial" w:cs="Arial"/>
          <w:sz w:val="24"/>
          <w:szCs w:val="24"/>
        </w:rPr>
        <w:t>original</w:t>
      </w:r>
      <w:proofErr w:type="spellEnd"/>
      <w:r w:rsidRPr="00CE291D">
        <w:rPr>
          <w:rFonts w:ascii="Arial" w:hAnsi="Arial" w:cs="Arial"/>
          <w:sz w:val="24"/>
          <w:szCs w:val="24"/>
        </w:rPr>
        <w:t xml:space="preserve"> (π.χ. OPC </w:t>
      </w:r>
      <w:proofErr w:type="spellStart"/>
      <w:r w:rsidRPr="00CE291D">
        <w:rPr>
          <w:rFonts w:ascii="Arial" w:hAnsi="Arial" w:cs="Arial"/>
          <w:sz w:val="24"/>
          <w:szCs w:val="24"/>
        </w:rPr>
        <w:t>drums</w:t>
      </w:r>
      <w:proofErr w:type="spellEnd"/>
      <w:r w:rsidRPr="00CE291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E291D">
        <w:rPr>
          <w:rFonts w:ascii="Arial" w:hAnsi="Arial" w:cs="Arial"/>
          <w:sz w:val="24"/>
          <w:szCs w:val="24"/>
        </w:rPr>
        <w:t>wiper</w:t>
      </w:r>
      <w:proofErr w:type="spellEnd"/>
      <w:r w:rsidRPr="00CE2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291D">
        <w:rPr>
          <w:rFonts w:ascii="Arial" w:hAnsi="Arial" w:cs="Arial"/>
          <w:sz w:val="24"/>
          <w:szCs w:val="24"/>
        </w:rPr>
        <w:t>blades</w:t>
      </w:r>
      <w:proofErr w:type="spellEnd"/>
      <w:r w:rsidRPr="00CE291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E291D">
        <w:rPr>
          <w:rFonts w:ascii="Arial" w:hAnsi="Arial" w:cs="Arial"/>
          <w:sz w:val="24"/>
          <w:szCs w:val="24"/>
        </w:rPr>
        <w:t>doctor</w:t>
      </w:r>
      <w:proofErr w:type="spellEnd"/>
    </w:p>
    <w:p w:rsidR="00CE291D" w:rsidRPr="00CE291D" w:rsidRDefault="00CE291D" w:rsidP="00CE291D">
      <w:pPr>
        <w:rPr>
          <w:rFonts w:ascii="Arial" w:hAnsi="Arial" w:cs="Arial"/>
          <w:sz w:val="24"/>
          <w:szCs w:val="24"/>
          <w:lang w:val="en-US"/>
        </w:rPr>
      </w:pPr>
      <w:r w:rsidRPr="00CE291D">
        <w:rPr>
          <w:rFonts w:ascii="Arial" w:hAnsi="Arial" w:cs="Arial"/>
          <w:sz w:val="24"/>
          <w:szCs w:val="24"/>
          <w:lang w:val="en-US"/>
        </w:rPr>
        <w:t>blades, PCR rollers, magnetic rollers, Chips, seals, clips, transfer belt, fuser unit, waste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  <w:lang w:val="en-US"/>
        </w:rPr>
        <w:lastRenderedPageBreak/>
        <w:t xml:space="preserve">toner bottle, intermediate transfer unit, maintenance kit). </w:t>
      </w:r>
      <w:r w:rsidRPr="00CE291D">
        <w:rPr>
          <w:rFonts w:ascii="Arial" w:hAnsi="Arial" w:cs="Arial"/>
          <w:sz w:val="24"/>
          <w:szCs w:val="24"/>
        </w:rPr>
        <w:t>O γραφίτης να είναι υψηλής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ποιότητας ο οποίος έχει ελέγχει έτσι ώστε να ταιριάζει απόλυτα με την ανθεκτικότητα του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τυμπάνου.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 xml:space="preserve"> Για τα </w:t>
      </w:r>
      <w:proofErr w:type="spellStart"/>
      <w:r w:rsidRPr="00CE291D">
        <w:rPr>
          <w:rFonts w:ascii="Arial" w:hAnsi="Arial" w:cs="Arial"/>
          <w:sz w:val="24"/>
          <w:szCs w:val="24"/>
        </w:rPr>
        <w:t>toner</w:t>
      </w:r>
      <w:proofErr w:type="spellEnd"/>
      <w:r w:rsidRPr="00CE291D">
        <w:rPr>
          <w:rFonts w:ascii="Arial" w:hAnsi="Arial" w:cs="Arial"/>
          <w:sz w:val="24"/>
          <w:szCs w:val="24"/>
        </w:rPr>
        <w:t xml:space="preserve"> να αναγράφεται ο αριθμός σελίδων που τυπώνει με ποσοστό κάλυψης 5%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με βάση το ISO/IEC 19752 για τα μαυρόασπρα και με βάση το ISO 19798 για τα έγχρωμα.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 xml:space="preserve">Για τα </w:t>
      </w:r>
      <w:proofErr w:type="spellStart"/>
      <w:r w:rsidRPr="00CE291D">
        <w:rPr>
          <w:rFonts w:ascii="Arial" w:hAnsi="Arial" w:cs="Arial"/>
          <w:sz w:val="24"/>
          <w:szCs w:val="24"/>
        </w:rPr>
        <w:t>inkjet</w:t>
      </w:r>
      <w:proofErr w:type="spellEnd"/>
      <w:r w:rsidRPr="00CE291D">
        <w:rPr>
          <w:rFonts w:ascii="Arial" w:hAnsi="Arial" w:cs="Arial"/>
          <w:sz w:val="24"/>
          <w:szCs w:val="24"/>
        </w:rPr>
        <w:t xml:space="preserve"> να αναγράφεται ο αριθμός των σελίδων που τυπώνει με βάση το ISO/IEC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24711με κάλυψη 5% και να δοθούν στοιχεία για την ποσότητα του περιεχομένου τους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 xml:space="preserve">(να αναγράφεται η περιεκτικότητα σε </w:t>
      </w:r>
      <w:proofErr w:type="spellStart"/>
      <w:r w:rsidRPr="00CE291D">
        <w:rPr>
          <w:rFonts w:ascii="Arial" w:hAnsi="Arial" w:cs="Arial"/>
          <w:sz w:val="24"/>
          <w:szCs w:val="24"/>
        </w:rPr>
        <w:t>ml</w:t>
      </w:r>
      <w:proofErr w:type="spellEnd"/>
      <w:r w:rsidRPr="00CE291D">
        <w:rPr>
          <w:rFonts w:ascii="Arial" w:hAnsi="Arial" w:cs="Arial"/>
          <w:sz w:val="24"/>
          <w:szCs w:val="24"/>
        </w:rPr>
        <w:t>).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 Τα προϊόντα να κυκλοφορούν νόμιμα εντός της Ευρωπαϊκής Ένωσης και να μην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προσκρούουν / παραβιάζουν πνευματικά δικαιώματα των εταιρειών – κατασκευαστών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των εκτυπωτών (πατέντες).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 Κατά την τεχνική αξιολόγηση η επιτροπή διενέργειας του διαγωνισμού θα έχει τη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δυνατότητα να ζητήσει από τις εταιρείες την κατάθεση δείγματος των προσφερόμενων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ειδών, όπου αυτή κρίνει, για την πιστότερη αξιολόγηση της ποιότητας και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καταλληλόλητας των ειδών. Η κατάθεση δείγματος θα ζητηθεί εγγράφως από την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αρμόδια επιτροπή και τότε ο διαγωνιζόμενος οφείλει εντός πέντε (5) ημερών από την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ειδοποίηση να τα προσκομίσει. Στην περίπτωση που η επιτροπή κρίνει με αιτιολογημένες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αποδείξεις, ότι το δείγμα που κατατέθηκε από την εταιρεία δεν πληροί όλους τους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τεχνικούς όρους τότε η επιτροπή θα απορρίπτει το συγκεκριμένο είδος και θα αξιολογεί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την αμέσως καλύτερη τεχνική προσφορά .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 Στην τεχνική προσφορά να αναφέρεται με σαφήνεια ο κατασκευαστής των αναλωσίμων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(εργοστάσιο παραγωγής, χώρα και επωνυμία).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 Κατά την τεχνική αξιολόγηση η επιτροπή διενέργειας του διαγωνισμού θα έχει τη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δυνατότητα να απορρίψει την προμήθεια ισοδύναμων αναλωσίμων όταν αυτή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ακυρώνει την εγγύηση της συσκευής, μετά από έλεγχο των όρων της εγγύησης από τον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κατασκευαστή της συσκευής.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 Να δίδονται στοιχεία επικοινωνίας (όνομα, τηλέφωνο) του υπευθύνου της εταιρείας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παραγωγού των αναλωσίμων με τον οποίο διατηρεί το δικαίωμα ο φορέας να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επικοινωνήσει για την επαλήθευση οποιονδήποτε τεχνικών στοιχείων των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proofErr w:type="spellStart"/>
      <w:r w:rsidRPr="00CE291D">
        <w:rPr>
          <w:rFonts w:ascii="Arial" w:hAnsi="Arial" w:cs="Arial"/>
          <w:sz w:val="24"/>
          <w:szCs w:val="24"/>
        </w:rPr>
        <w:t>προσφερομένων</w:t>
      </w:r>
      <w:proofErr w:type="spellEnd"/>
      <w:r w:rsidRPr="00CE291D">
        <w:rPr>
          <w:rFonts w:ascii="Arial" w:hAnsi="Arial" w:cs="Arial"/>
          <w:sz w:val="24"/>
          <w:szCs w:val="24"/>
        </w:rPr>
        <w:t xml:space="preserve"> ειδών όσο και για την επαλήθευση της εκτέλεσης των σταδιακών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lastRenderedPageBreak/>
        <w:t>παραγγελιών του φορέα κατά την διάρκεια της σύμβασης. Σε περίπτωση αδυναμίας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επαλήθευσης οποιουδήποτε δηλωμένου στοιχείου (τεχνικού ή άλλου), ο φορέας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διατηρεί το δικαίωμα να καταστήσει τον προμηθευτή έκπτωτο με όλες τις νόμιμες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συνέπειες.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 Οι προσφέροντες θα πρέπει να δηλώσουν τη συμμόρφωση τους με τις παραπάνω</w:t>
      </w:r>
    </w:p>
    <w:p w:rsidR="00CE291D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απαιτήσεις, όπως αυτές περιγράφονται και οι οποίες θα συμπεριληφθούν ως όροι της</w:t>
      </w:r>
    </w:p>
    <w:p w:rsidR="001C3E1F" w:rsidRPr="00CE291D" w:rsidRDefault="00CE291D" w:rsidP="00CE291D">
      <w:pPr>
        <w:rPr>
          <w:rFonts w:ascii="Arial" w:hAnsi="Arial" w:cs="Arial"/>
          <w:sz w:val="24"/>
          <w:szCs w:val="24"/>
        </w:rPr>
      </w:pPr>
      <w:r w:rsidRPr="00CE291D">
        <w:rPr>
          <w:rFonts w:ascii="Arial" w:hAnsi="Arial" w:cs="Arial"/>
          <w:sz w:val="24"/>
          <w:szCs w:val="24"/>
        </w:rPr>
        <w:t>σύμβασης που θα υπογραφεί.</w:t>
      </w:r>
    </w:p>
    <w:sectPr w:rsidR="001C3E1F" w:rsidRPr="00CE29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1D"/>
    <w:rsid w:val="001761DD"/>
    <w:rsid w:val="001B604F"/>
    <w:rsid w:val="004910D0"/>
    <w:rsid w:val="006B36DD"/>
    <w:rsid w:val="006C35EB"/>
    <w:rsid w:val="00C51DAE"/>
    <w:rsid w:val="00C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E7894"/>
  <w15:chartTrackingRefBased/>
  <w15:docId w15:val="{DA805C8B-6F41-4762-B06A-B455D74C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10D0"/>
    <w:pPr>
      <w:widowControl w:val="0"/>
      <w:suppressAutoHyphens/>
      <w:autoSpaceDE w:val="0"/>
    </w:pPr>
    <w:rPr>
      <w:rFonts w:ascii="Times New Roman" w:hAnsi="Times New Roman"/>
      <w:lang w:eastAsia="ar-SA"/>
    </w:rPr>
  </w:style>
  <w:style w:type="paragraph" w:styleId="1">
    <w:name w:val="heading 1"/>
    <w:basedOn w:val="a"/>
    <w:next w:val="a"/>
    <w:link w:val="1Char"/>
    <w:qFormat/>
    <w:rsid w:val="004910D0"/>
    <w:pPr>
      <w:keepNext/>
      <w:widowControl/>
      <w:tabs>
        <w:tab w:val="num" w:pos="0"/>
      </w:tabs>
      <w:autoSpaceDE/>
      <w:ind w:left="432" w:hanging="432"/>
      <w:outlineLvl w:val="0"/>
    </w:pPr>
    <w:rPr>
      <w:rFonts w:eastAsia="Times New Roman"/>
      <w:b/>
    </w:rPr>
  </w:style>
  <w:style w:type="paragraph" w:styleId="7">
    <w:name w:val="heading 7"/>
    <w:basedOn w:val="a"/>
    <w:next w:val="a"/>
    <w:link w:val="7Char"/>
    <w:qFormat/>
    <w:rsid w:val="004910D0"/>
    <w:pPr>
      <w:keepNext/>
      <w:tabs>
        <w:tab w:val="num" w:pos="0"/>
      </w:tabs>
      <w:ind w:left="1296" w:hanging="1296"/>
      <w:outlineLvl w:val="6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4910D0"/>
    <w:rPr>
      <w:rFonts w:ascii="Times New Roman" w:eastAsia="Times New Roman" w:hAnsi="Times New Roman"/>
      <w:b/>
      <w:lang w:eastAsia="ar-SA"/>
    </w:rPr>
  </w:style>
  <w:style w:type="character" w:customStyle="1" w:styleId="7Char">
    <w:name w:val="Επικεφαλίδα 7 Char"/>
    <w:link w:val="7"/>
    <w:rsid w:val="004910D0"/>
    <w:rPr>
      <w:rFonts w:ascii="Times New Roman" w:eastAsia="Times New Roman" w:hAnsi="Times New Roman"/>
      <w:sz w:val="24"/>
      <w:lang w:eastAsia="ar-SA"/>
    </w:rPr>
  </w:style>
  <w:style w:type="paragraph" w:styleId="a3">
    <w:name w:val="List Paragraph"/>
    <w:basedOn w:val="a"/>
    <w:uiPriority w:val="34"/>
    <w:qFormat/>
    <w:rsid w:val="004910D0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1302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Despoina Spiridaki</dc:creator>
  <cp:keywords/>
  <dc:description/>
  <cp:lastModifiedBy>Despoina Spiridaki</cp:lastModifiedBy>
  <cp:revision>4</cp:revision>
  <dcterms:created xsi:type="dcterms:W3CDTF">2025-03-27T08:24:00Z</dcterms:created>
  <dcterms:modified xsi:type="dcterms:W3CDTF">2025-05-13T05:51:00Z</dcterms:modified>
</cp:coreProperties>
</file>